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F340" w14:textId="77777777" w:rsidR="002B55D8" w:rsidRPr="002B55D8" w:rsidRDefault="002B55D8" w:rsidP="002B55D8">
      <w:pPr>
        <w:spacing w:line="600" w:lineRule="exact"/>
        <w:jc w:val="center"/>
        <w:rPr>
          <w:rFonts w:ascii="方正小标宋简体" w:eastAsia="方正小标宋简体" w:hAnsi="仿宋"/>
          <w:sz w:val="44"/>
          <w:szCs w:val="44"/>
        </w:rPr>
      </w:pPr>
      <w:r w:rsidRPr="002B55D8">
        <w:rPr>
          <w:rFonts w:ascii="方正小标宋简体" w:eastAsia="方正小标宋简体" w:hAnsi="仿宋" w:hint="eastAsia"/>
          <w:sz w:val="44"/>
          <w:szCs w:val="44"/>
        </w:rPr>
        <w:t>国家级森林公园总体规划审批管理办法</w:t>
      </w:r>
    </w:p>
    <w:p w14:paraId="1705884A" w14:textId="77777777" w:rsidR="002B55D8" w:rsidRPr="002B55D8" w:rsidRDefault="002B55D8" w:rsidP="002B55D8">
      <w:pPr>
        <w:spacing w:line="600" w:lineRule="exact"/>
        <w:rPr>
          <w:rFonts w:ascii="仿宋" w:eastAsia="仿宋" w:hAnsi="仿宋"/>
          <w:sz w:val="32"/>
          <w:szCs w:val="32"/>
        </w:rPr>
      </w:pPr>
    </w:p>
    <w:p w14:paraId="4A4A2E89" w14:textId="36E020D6"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t>第一章</w:t>
      </w:r>
      <w:r w:rsidRPr="002B55D8">
        <w:rPr>
          <w:rFonts w:ascii="黑体" w:eastAsia="黑体" w:hAnsi="黑体"/>
          <w:sz w:val="32"/>
          <w:szCs w:val="32"/>
        </w:rPr>
        <w:t xml:space="preserve">  总则</w:t>
      </w:r>
    </w:p>
    <w:p w14:paraId="57E0EAAF"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第一条</w:t>
      </w:r>
      <w:r w:rsidRPr="002B55D8">
        <w:rPr>
          <w:rFonts w:ascii="仿宋" w:eastAsia="仿宋" w:hAnsi="仿宋"/>
          <w:sz w:val="32"/>
          <w:szCs w:val="32"/>
        </w:rPr>
        <w:t xml:space="preserve">  为了加强国家级森林公园总体规划（以下简称“总体规划”）的编制审批工作，推进规划管理的规范化、制度化，充分发挥总体规划指导国家级森林公园科学发展的重要作用，依据《国家级森林公园管理办法》等相关规定，制定本办法。</w:t>
      </w:r>
    </w:p>
    <w:p w14:paraId="689F87FC"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第二条</w:t>
      </w:r>
      <w:r w:rsidRPr="002B55D8">
        <w:rPr>
          <w:rFonts w:ascii="仿宋" w:eastAsia="仿宋" w:hAnsi="仿宋"/>
          <w:sz w:val="32"/>
          <w:szCs w:val="32"/>
        </w:rPr>
        <w:t xml:space="preserve">  总体规划的编制（包括新编、修编，下同）、报送、审批，适用本办法。</w:t>
      </w:r>
    </w:p>
    <w:p w14:paraId="2AA66B5B"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第三条</w:t>
      </w:r>
      <w:r w:rsidRPr="002B55D8">
        <w:rPr>
          <w:rFonts w:ascii="仿宋" w:eastAsia="仿宋" w:hAnsi="仿宋"/>
          <w:sz w:val="32"/>
          <w:szCs w:val="32"/>
        </w:rPr>
        <w:t xml:space="preserve">  国家林业和草原</w:t>
      </w:r>
      <w:proofErr w:type="gramStart"/>
      <w:r w:rsidRPr="002B55D8">
        <w:rPr>
          <w:rFonts w:ascii="仿宋" w:eastAsia="仿宋" w:hAnsi="仿宋"/>
          <w:sz w:val="32"/>
          <w:szCs w:val="32"/>
        </w:rPr>
        <w:t>局国有</w:t>
      </w:r>
      <w:proofErr w:type="gramEnd"/>
      <w:r w:rsidRPr="002B55D8">
        <w:rPr>
          <w:rFonts w:ascii="仿宋" w:eastAsia="仿宋" w:hAnsi="仿宋"/>
          <w:sz w:val="32"/>
          <w:szCs w:val="32"/>
        </w:rPr>
        <w:t>林场和种苗管理司（以下简称“林场种苗司”）具体负责总体规划的批复办理工作。</w:t>
      </w:r>
    </w:p>
    <w:p w14:paraId="0CAC4899"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第四条</w:t>
      </w:r>
      <w:r w:rsidRPr="002B55D8">
        <w:rPr>
          <w:rFonts w:ascii="仿宋" w:eastAsia="仿宋" w:hAnsi="仿宋"/>
          <w:sz w:val="32"/>
          <w:szCs w:val="32"/>
        </w:rPr>
        <w:t xml:space="preserve">  总体规划是国家级森林公园建设经营和规范管理的重要依据。未按规定审批或者已超期的总体规划，不能作为工程立项、资金安排和办理使用林地的依据。</w:t>
      </w:r>
    </w:p>
    <w:p w14:paraId="1E448B43" w14:textId="77777777"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t>第二章</w:t>
      </w:r>
      <w:r w:rsidRPr="002B55D8">
        <w:rPr>
          <w:rFonts w:ascii="黑体" w:eastAsia="黑体" w:hAnsi="黑体"/>
          <w:sz w:val="32"/>
          <w:szCs w:val="32"/>
        </w:rPr>
        <w:t xml:space="preserve">  规划编制</w:t>
      </w:r>
    </w:p>
    <w:p w14:paraId="65B931EC"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第五条</w:t>
      </w:r>
      <w:r w:rsidRPr="002B55D8">
        <w:rPr>
          <w:rFonts w:ascii="仿宋" w:eastAsia="仿宋" w:hAnsi="仿宋"/>
          <w:sz w:val="32"/>
          <w:szCs w:val="32"/>
        </w:rPr>
        <w:t xml:space="preserve">  国家级森林公园经营管理机构按照《国家级森林公园管理办法》、《国家级森林公园总体规划规范》（LY/T2005）及相关规定，组织编制总体规划。</w:t>
      </w:r>
    </w:p>
    <w:p w14:paraId="4FB21008"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第六条</w:t>
      </w:r>
      <w:r w:rsidRPr="002B55D8">
        <w:rPr>
          <w:rFonts w:ascii="仿宋" w:eastAsia="仿宋" w:hAnsi="仿宋"/>
          <w:sz w:val="32"/>
          <w:szCs w:val="32"/>
        </w:rPr>
        <w:t xml:space="preserve">  总体规划应当符合国土空间开发保护的有关要求，并与当地国土空间规划等相关规划相衔接。</w:t>
      </w:r>
    </w:p>
    <w:p w14:paraId="7F4E0A2C"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第七条</w:t>
      </w:r>
      <w:r w:rsidRPr="002B55D8">
        <w:rPr>
          <w:rFonts w:ascii="仿宋" w:eastAsia="仿宋" w:hAnsi="仿宋"/>
          <w:sz w:val="32"/>
          <w:szCs w:val="32"/>
        </w:rPr>
        <w:t xml:space="preserve">  总体规划应当广泛征求相关部门、公众及利益相关者意见，并进行公示。</w:t>
      </w:r>
    </w:p>
    <w:p w14:paraId="632A8102"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lastRenderedPageBreak/>
        <w:t>第八条</w:t>
      </w:r>
      <w:r w:rsidRPr="002B55D8">
        <w:rPr>
          <w:rFonts w:ascii="仿宋" w:eastAsia="仿宋" w:hAnsi="仿宋"/>
          <w:sz w:val="32"/>
          <w:szCs w:val="32"/>
        </w:rPr>
        <w:t xml:space="preserve">  总体规划应当由县级以上人民政府或者其林业和草原主管部门逐级行文报至省级林业和草原主管部门，省级林业和草原主管部门组织召开专家评审会并进行审核。专家评审会应当由多学科的专家参与，评审专家不少于5人，专家评审会应当形成书面专家评审意见。</w:t>
      </w:r>
    </w:p>
    <w:p w14:paraId="618B07EE"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审核通过的，进入报送环节；需要修改后通过的，完成修改后再进入报送环节；审核不予通过的，退回县级以上人民政府或者其林业和草原主管部门。</w:t>
      </w:r>
    </w:p>
    <w:p w14:paraId="23E5C029" w14:textId="77777777"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t>第三章</w:t>
      </w:r>
      <w:r w:rsidRPr="002B55D8">
        <w:rPr>
          <w:rFonts w:ascii="黑体" w:eastAsia="黑体" w:hAnsi="黑体"/>
          <w:sz w:val="32"/>
          <w:szCs w:val="32"/>
        </w:rPr>
        <w:t xml:space="preserve">  规划报送</w:t>
      </w:r>
    </w:p>
    <w:p w14:paraId="50A7C6D0"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第九条</w:t>
      </w:r>
      <w:r w:rsidRPr="002B55D8">
        <w:rPr>
          <w:rFonts w:ascii="仿宋" w:eastAsia="仿宋" w:hAnsi="仿宋"/>
          <w:sz w:val="32"/>
          <w:szCs w:val="32"/>
        </w:rPr>
        <w:t xml:space="preserve">  总体规划审核通过后，应当由省级林业和草原主管部门报国家林业和草原局审批。</w:t>
      </w:r>
    </w:p>
    <w:p w14:paraId="6FC5F0CF"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第十条</w:t>
      </w:r>
      <w:r w:rsidRPr="002B55D8">
        <w:rPr>
          <w:rFonts w:ascii="仿宋" w:eastAsia="仿宋" w:hAnsi="仿宋"/>
          <w:sz w:val="32"/>
          <w:szCs w:val="32"/>
        </w:rPr>
        <w:t xml:space="preserve">  报送材料应当包括：</w:t>
      </w:r>
    </w:p>
    <w:p w14:paraId="7571D92F"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（一）省级林业和草原主管部门的上报文件（含审核情况说明）；</w:t>
      </w:r>
    </w:p>
    <w:p w14:paraId="1186646A"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（二）总体规划文本及相关图件；</w:t>
      </w:r>
    </w:p>
    <w:p w14:paraId="48F15B62"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（三）专家评审意见及采纳情况说明；</w:t>
      </w:r>
    </w:p>
    <w:p w14:paraId="64E4BB91"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（四）征求相关部门、公众、利益相关者意见及公示的情况说明。</w:t>
      </w:r>
    </w:p>
    <w:p w14:paraId="35539959"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报送材料（纸质材料</w:t>
      </w:r>
      <w:r w:rsidRPr="002B55D8">
        <w:rPr>
          <w:rFonts w:ascii="仿宋" w:eastAsia="仿宋" w:hAnsi="仿宋"/>
          <w:sz w:val="32"/>
          <w:szCs w:val="32"/>
        </w:rPr>
        <w:t>1份及其电子文档）不得含有涉密内容。</w:t>
      </w:r>
    </w:p>
    <w:p w14:paraId="124F51AE"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第十一条</w:t>
      </w:r>
      <w:r w:rsidRPr="002B55D8">
        <w:rPr>
          <w:rFonts w:ascii="仿宋" w:eastAsia="仿宋" w:hAnsi="仿宋"/>
          <w:sz w:val="32"/>
          <w:szCs w:val="32"/>
        </w:rPr>
        <w:t xml:space="preserve">  林场种苗</w:t>
      </w:r>
      <w:proofErr w:type="gramStart"/>
      <w:r w:rsidRPr="002B55D8">
        <w:rPr>
          <w:rFonts w:ascii="仿宋" w:eastAsia="仿宋" w:hAnsi="仿宋"/>
          <w:sz w:val="32"/>
          <w:szCs w:val="32"/>
        </w:rPr>
        <w:t>司应当</w:t>
      </w:r>
      <w:proofErr w:type="gramEnd"/>
      <w:r w:rsidRPr="002B55D8">
        <w:rPr>
          <w:rFonts w:ascii="仿宋" w:eastAsia="仿宋" w:hAnsi="仿宋"/>
          <w:sz w:val="32"/>
          <w:szCs w:val="32"/>
        </w:rPr>
        <w:t>在收到报送材料7个工作日内，对材料齐全的进行登记。材料不全的，由林场种苗司告知省级林业和草原主管部门补全补正。</w:t>
      </w:r>
    </w:p>
    <w:p w14:paraId="1855B15F" w14:textId="77777777"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lastRenderedPageBreak/>
        <w:t>第四章</w:t>
      </w:r>
      <w:r w:rsidRPr="002B55D8">
        <w:rPr>
          <w:rFonts w:ascii="黑体" w:eastAsia="黑体" w:hAnsi="黑体"/>
          <w:sz w:val="32"/>
          <w:szCs w:val="32"/>
        </w:rPr>
        <w:t xml:space="preserve">  规划审批</w:t>
      </w:r>
    </w:p>
    <w:p w14:paraId="61424964"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第十二条</w:t>
      </w:r>
      <w:r w:rsidRPr="002B55D8">
        <w:rPr>
          <w:rFonts w:ascii="仿宋" w:eastAsia="仿宋" w:hAnsi="仿宋"/>
          <w:sz w:val="32"/>
          <w:szCs w:val="32"/>
        </w:rPr>
        <w:t xml:space="preserve">  林场</w:t>
      </w:r>
      <w:proofErr w:type="gramStart"/>
      <w:r w:rsidRPr="002B55D8">
        <w:rPr>
          <w:rFonts w:ascii="仿宋" w:eastAsia="仿宋" w:hAnsi="仿宋"/>
          <w:sz w:val="32"/>
          <w:szCs w:val="32"/>
        </w:rPr>
        <w:t>种苗司自登记</w:t>
      </w:r>
      <w:proofErr w:type="gramEnd"/>
      <w:r w:rsidRPr="002B55D8">
        <w:rPr>
          <w:rFonts w:ascii="仿宋" w:eastAsia="仿宋" w:hAnsi="仿宋"/>
          <w:sz w:val="32"/>
          <w:szCs w:val="32"/>
        </w:rPr>
        <w:t>之日起组织开展总体规划审查工作，必要时可组织专家论证或者实地考察。</w:t>
      </w:r>
    </w:p>
    <w:p w14:paraId="5CB8B1B4"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通过审查的，国家林业和草原局原则上</w:t>
      </w:r>
      <w:r w:rsidRPr="002B55D8">
        <w:rPr>
          <w:rFonts w:ascii="仿宋" w:eastAsia="仿宋" w:hAnsi="仿宋"/>
          <w:sz w:val="32"/>
          <w:szCs w:val="32"/>
        </w:rPr>
        <w:t>10个工作日内</w:t>
      </w:r>
      <w:proofErr w:type="gramStart"/>
      <w:r w:rsidRPr="002B55D8">
        <w:rPr>
          <w:rFonts w:ascii="仿宋" w:eastAsia="仿宋" w:hAnsi="仿宋"/>
          <w:sz w:val="32"/>
          <w:szCs w:val="32"/>
        </w:rPr>
        <w:t>作出</w:t>
      </w:r>
      <w:proofErr w:type="gramEnd"/>
      <w:r w:rsidRPr="002B55D8">
        <w:rPr>
          <w:rFonts w:ascii="仿宋" w:eastAsia="仿宋" w:hAnsi="仿宋"/>
          <w:sz w:val="32"/>
          <w:szCs w:val="32"/>
        </w:rPr>
        <w:t>批复；未通过审查的，林场种苗</w:t>
      </w:r>
      <w:proofErr w:type="gramStart"/>
      <w:r w:rsidRPr="002B55D8">
        <w:rPr>
          <w:rFonts w:ascii="仿宋" w:eastAsia="仿宋" w:hAnsi="仿宋"/>
          <w:sz w:val="32"/>
          <w:szCs w:val="32"/>
        </w:rPr>
        <w:t>司及时</w:t>
      </w:r>
      <w:proofErr w:type="gramEnd"/>
      <w:r w:rsidRPr="002B55D8">
        <w:rPr>
          <w:rFonts w:ascii="仿宋" w:eastAsia="仿宋" w:hAnsi="仿宋"/>
          <w:sz w:val="32"/>
          <w:szCs w:val="32"/>
        </w:rPr>
        <w:t>出具审查意见，退回省级林业和草原主管部门。</w:t>
      </w:r>
    </w:p>
    <w:p w14:paraId="18168E8A"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第十三条</w:t>
      </w:r>
      <w:r w:rsidRPr="002B55D8">
        <w:rPr>
          <w:rFonts w:ascii="仿宋" w:eastAsia="仿宋" w:hAnsi="仿宋"/>
          <w:sz w:val="32"/>
          <w:szCs w:val="32"/>
        </w:rPr>
        <w:t xml:space="preserve">  总体规划批复后，应当在国家林业和草原局官方网站公开批复文件。</w:t>
      </w:r>
    </w:p>
    <w:p w14:paraId="7015CC3C"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第十四条</w:t>
      </w:r>
      <w:r w:rsidRPr="002B55D8">
        <w:rPr>
          <w:rFonts w:ascii="仿宋" w:eastAsia="仿宋" w:hAnsi="仿宋"/>
          <w:sz w:val="32"/>
          <w:szCs w:val="32"/>
        </w:rPr>
        <w:t xml:space="preserve">  对已批复的总体规划及相关文件，应当及时立卷归档。</w:t>
      </w:r>
    </w:p>
    <w:p w14:paraId="7F8625A0" w14:textId="77777777"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t>第五章</w:t>
      </w:r>
      <w:r w:rsidRPr="002B55D8">
        <w:rPr>
          <w:rFonts w:ascii="黑体" w:eastAsia="黑体" w:hAnsi="黑体"/>
          <w:sz w:val="32"/>
          <w:szCs w:val="32"/>
        </w:rPr>
        <w:t xml:space="preserve">  规划实施监督</w:t>
      </w:r>
    </w:p>
    <w:p w14:paraId="3B17125E"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第十五条</w:t>
      </w:r>
      <w:r w:rsidRPr="002B55D8">
        <w:rPr>
          <w:rFonts w:ascii="仿宋" w:eastAsia="仿宋" w:hAnsi="仿宋"/>
          <w:sz w:val="32"/>
          <w:szCs w:val="32"/>
        </w:rPr>
        <w:t xml:space="preserve">  总体规划批复后，国家级森林公园管理机构要严格按照批复的总体规划开展建设活动，严格控制开发强度，加强对森林、草原、湿地和野生动植物资源的保护。批准后的总体规划需要修订的，应当由省级林业和草原主管部门将修订后的总体规划报原审批机关批准。</w:t>
      </w:r>
    </w:p>
    <w:p w14:paraId="4D1964E3"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第十六条</w:t>
      </w:r>
      <w:r w:rsidRPr="002B55D8">
        <w:rPr>
          <w:rFonts w:ascii="仿宋" w:eastAsia="仿宋" w:hAnsi="仿宋"/>
          <w:sz w:val="32"/>
          <w:szCs w:val="32"/>
        </w:rPr>
        <w:t xml:space="preserve">  总体规划中的工程建设项目，要严格按照有关程序履行报批手续。</w:t>
      </w:r>
    </w:p>
    <w:p w14:paraId="5301F594"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第十七条</w:t>
      </w:r>
      <w:r w:rsidRPr="002B55D8">
        <w:rPr>
          <w:rFonts w:ascii="仿宋" w:eastAsia="仿宋" w:hAnsi="仿宋"/>
          <w:sz w:val="32"/>
          <w:szCs w:val="32"/>
        </w:rPr>
        <w:t xml:space="preserve">  林场种苗司（或委托第三方机构）对总体规划实施情况进行监督。</w:t>
      </w:r>
    </w:p>
    <w:p w14:paraId="12F5F81F"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对于不按照总体规划进行开发和建设的国家级森林公园，责令进行限期整改。整改后仍不符合总体规划要求的，主管部门将依法处理。</w:t>
      </w:r>
    </w:p>
    <w:p w14:paraId="09307825" w14:textId="2D93E784" w:rsidR="002B55D8" w:rsidRPr="002B55D8" w:rsidRDefault="002B55D8" w:rsidP="002B55D8">
      <w:pPr>
        <w:spacing w:line="600" w:lineRule="exact"/>
        <w:jc w:val="center"/>
        <w:rPr>
          <w:rFonts w:ascii="黑体" w:eastAsia="黑体" w:hAnsi="黑体"/>
          <w:sz w:val="32"/>
          <w:szCs w:val="32"/>
        </w:rPr>
      </w:pPr>
      <w:r w:rsidRPr="002B55D8">
        <w:rPr>
          <w:rFonts w:ascii="黑体" w:eastAsia="黑体" w:hAnsi="黑体" w:hint="eastAsia"/>
          <w:sz w:val="32"/>
          <w:szCs w:val="32"/>
        </w:rPr>
        <w:lastRenderedPageBreak/>
        <w:t>第六章</w:t>
      </w:r>
      <w:r w:rsidRPr="002B55D8">
        <w:rPr>
          <w:rFonts w:ascii="黑体" w:eastAsia="黑体" w:hAnsi="黑体"/>
          <w:sz w:val="32"/>
          <w:szCs w:val="32"/>
        </w:rPr>
        <w:t xml:space="preserve">  附则</w:t>
      </w:r>
    </w:p>
    <w:p w14:paraId="2B326EFF" w14:textId="77777777" w:rsidR="002B55D8"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第十八条</w:t>
      </w:r>
      <w:r w:rsidRPr="002B55D8">
        <w:rPr>
          <w:rFonts w:ascii="仿宋" w:eastAsia="仿宋" w:hAnsi="仿宋"/>
          <w:sz w:val="32"/>
          <w:szCs w:val="32"/>
        </w:rPr>
        <w:t xml:space="preserve">  本办法由国家林业和草原局负责解释。</w:t>
      </w:r>
    </w:p>
    <w:p w14:paraId="69231AB7" w14:textId="48DE97CC" w:rsidR="00CA70AF" w:rsidRPr="002B55D8" w:rsidRDefault="002B55D8" w:rsidP="002B55D8">
      <w:pPr>
        <w:spacing w:line="600" w:lineRule="exact"/>
        <w:ind w:firstLineChars="200" w:firstLine="640"/>
        <w:rPr>
          <w:rFonts w:ascii="仿宋" w:eastAsia="仿宋" w:hAnsi="仿宋"/>
          <w:sz w:val="32"/>
          <w:szCs w:val="32"/>
        </w:rPr>
      </w:pPr>
      <w:r w:rsidRPr="002B55D8">
        <w:rPr>
          <w:rFonts w:ascii="仿宋" w:eastAsia="仿宋" w:hAnsi="仿宋" w:hint="eastAsia"/>
          <w:sz w:val="32"/>
          <w:szCs w:val="32"/>
        </w:rPr>
        <w:t>第十九条</w:t>
      </w:r>
      <w:r w:rsidRPr="002B55D8">
        <w:rPr>
          <w:rFonts w:ascii="仿宋" w:eastAsia="仿宋" w:hAnsi="仿宋"/>
          <w:sz w:val="32"/>
          <w:szCs w:val="32"/>
        </w:rPr>
        <w:t xml:space="preserve">  本办法自2019年8月1日起施行。原国家林业局于2015年5月4日发布的《国家级森林公园总体规划审批管理办法》（林</w:t>
      </w:r>
      <w:proofErr w:type="gramStart"/>
      <w:r w:rsidRPr="002B55D8">
        <w:rPr>
          <w:rFonts w:ascii="仿宋" w:eastAsia="仿宋" w:hAnsi="仿宋"/>
          <w:sz w:val="32"/>
          <w:szCs w:val="32"/>
        </w:rPr>
        <w:t>规</w:t>
      </w:r>
      <w:proofErr w:type="gramEnd"/>
      <w:r w:rsidRPr="002B55D8">
        <w:rPr>
          <w:rFonts w:ascii="仿宋" w:eastAsia="仿宋" w:hAnsi="仿宋"/>
          <w:sz w:val="32"/>
          <w:szCs w:val="32"/>
        </w:rPr>
        <w:t>发〔2015〕57号）同时废止。</w:t>
      </w:r>
    </w:p>
    <w:sectPr w:rsidR="00CA70AF" w:rsidRPr="002B55D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8287" w14:textId="77777777" w:rsidR="0082261D" w:rsidRDefault="0082261D" w:rsidP="0093265B">
      <w:r>
        <w:separator/>
      </w:r>
    </w:p>
  </w:endnote>
  <w:endnote w:type="continuationSeparator" w:id="0">
    <w:p w14:paraId="7CB4007C" w14:textId="77777777" w:rsidR="0082261D" w:rsidRDefault="0082261D" w:rsidP="0093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09992"/>
      <w:docPartObj>
        <w:docPartGallery w:val="Page Numbers (Bottom of Page)"/>
        <w:docPartUnique/>
      </w:docPartObj>
    </w:sdtPr>
    <w:sdtContent>
      <w:p w14:paraId="0A807558" w14:textId="2A044BA4" w:rsidR="0093265B" w:rsidRDefault="0093265B">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3FC3" w14:textId="77777777" w:rsidR="0082261D" w:rsidRDefault="0082261D" w:rsidP="0093265B">
      <w:r>
        <w:separator/>
      </w:r>
    </w:p>
  </w:footnote>
  <w:footnote w:type="continuationSeparator" w:id="0">
    <w:p w14:paraId="172B4961" w14:textId="77777777" w:rsidR="0082261D" w:rsidRDefault="0082261D" w:rsidP="0093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88"/>
    <w:rsid w:val="002B55D8"/>
    <w:rsid w:val="0082261D"/>
    <w:rsid w:val="0093265B"/>
    <w:rsid w:val="00C45588"/>
    <w:rsid w:val="00CA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64995"/>
  <w15:chartTrackingRefBased/>
  <w15:docId w15:val="{21C7373F-94C6-4AFC-9E98-A19D4879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265B"/>
    <w:rPr>
      <w:sz w:val="18"/>
      <w:szCs w:val="18"/>
    </w:rPr>
  </w:style>
  <w:style w:type="paragraph" w:styleId="a5">
    <w:name w:val="footer"/>
    <w:basedOn w:val="a"/>
    <w:link w:val="a6"/>
    <w:uiPriority w:val="99"/>
    <w:unhideWhenUsed/>
    <w:rsid w:val="0093265B"/>
    <w:pPr>
      <w:tabs>
        <w:tab w:val="center" w:pos="4153"/>
        <w:tab w:val="right" w:pos="8306"/>
      </w:tabs>
      <w:snapToGrid w:val="0"/>
      <w:jc w:val="left"/>
    </w:pPr>
    <w:rPr>
      <w:sz w:val="18"/>
      <w:szCs w:val="18"/>
    </w:rPr>
  </w:style>
  <w:style w:type="character" w:customStyle="1" w:styleId="a6">
    <w:name w:val="页脚 字符"/>
    <w:basedOn w:val="a0"/>
    <w:link w:val="a5"/>
    <w:uiPriority w:val="99"/>
    <w:rsid w:val="00932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2022-04-15T01:48:00Z</dcterms:created>
  <dcterms:modified xsi:type="dcterms:W3CDTF">2022-04-15T01:52:00Z</dcterms:modified>
</cp:coreProperties>
</file>